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580.0" w:type="dxa"/>
        <w:jc w:val="left"/>
        <w:tblInd w:w="-71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60"/>
        <w:gridCol w:w="2508.75"/>
        <w:gridCol w:w="2508.75"/>
        <w:gridCol w:w="2508.75"/>
        <w:gridCol w:w="2508.75"/>
        <w:gridCol w:w="2985"/>
        <w:tblGridChange w:id="0">
          <w:tblGrid>
            <w:gridCol w:w="1560"/>
            <w:gridCol w:w="2508.75"/>
            <w:gridCol w:w="2508.75"/>
            <w:gridCol w:w="2508.75"/>
            <w:gridCol w:w="2508.75"/>
            <w:gridCol w:w="2985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Outcome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Exceeding Expectations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Meeting Expectations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Approaching Expectations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Below Expectations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Teacher Comments &amp; Observations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Coding Concepts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Is able to easily sort waste and recycling using “if → then” statements 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Has an excellent understanding of how to create a sequence and identify a loop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Is able to sort waste and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recycling using “if → then” statements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Has a developed understanding of how to create a sequence and identify a loop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Is beginning to be able to sort 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waste and recycling using “if → then” statements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Has some understanding of  how to create a sequence and identify a loop 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With support is able 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to sort waste and recycling using “if → then” statements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.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Has a limited understanding of how to create a sequence and identify a loop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21st 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Competencies 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Demonstrates exceptional skills in: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critical thinking 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creativity 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innovation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Demonstrates acceptable skills in:</w:t>
            </w:r>
          </w:p>
          <w:p w:rsidR="00000000" w:rsidDel="00000000" w:rsidP="00000000" w:rsidRDefault="00000000" w:rsidRPr="00000000" w14:paraId="0000001E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critical thinking </w:t>
            </w:r>
          </w:p>
          <w:p w:rsidR="00000000" w:rsidDel="00000000" w:rsidP="00000000" w:rsidRDefault="00000000" w:rsidRPr="00000000" w14:paraId="0000001F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creativity </w:t>
            </w:r>
          </w:p>
          <w:p w:rsidR="00000000" w:rsidDel="00000000" w:rsidP="00000000" w:rsidRDefault="00000000" w:rsidRPr="00000000" w14:paraId="00000020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innovation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Demonstrates some skills in:</w:t>
            </w:r>
          </w:p>
          <w:p w:rsidR="00000000" w:rsidDel="00000000" w:rsidP="00000000" w:rsidRDefault="00000000" w:rsidRPr="00000000" w14:paraId="00000022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critical thinking </w:t>
            </w:r>
          </w:p>
          <w:p w:rsidR="00000000" w:rsidDel="00000000" w:rsidP="00000000" w:rsidRDefault="00000000" w:rsidRPr="00000000" w14:paraId="00000023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creativity </w:t>
            </w:r>
          </w:p>
          <w:p w:rsidR="00000000" w:rsidDel="00000000" w:rsidP="00000000" w:rsidRDefault="00000000" w:rsidRPr="00000000" w14:paraId="00000024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innovation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Has not yet developed skills in:</w:t>
            </w:r>
          </w:p>
          <w:p w:rsidR="00000000" w:rsidDel="00000000" w:rsidP="00000000" w:rsidRDefault="00000000" w:rsidRPr="00000000" w14:paraId="00000026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critical thinking </w:t>
            </w:r>
          </w:p>
          <w:p w:rsidR="00000000" w:rsidDel="00000000" w:rsidP="00000000" w:rsidRDefault="00000000" w:rsidRPr="00000000" w14:paraId="00000027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creativity </w:t>
            </w:r>
          </w:p>
          <w:p w:rsidR="00000000" w:rsidDel="00000000" w:rsidP="00000000" w:rsidRDefault="00000000" w:rsidRPr="00000000" w14:paraId="00000028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innovation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Collaboration &amp; Growth Mindset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Demonstrates strong 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collaborative learning and growth mindset skills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Demonstrates developed collaborative learning and growth mindset skills. 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Demonstrates some collaborative learning and growth mindset skills. May require some support.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Demonstrates limited independent collaborative learning and growth mindset skills. Requires direct instruction and support.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Communication of Learning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esign thinking skills are communicated with exceptional reasoning through testing, explaining and evaluating design 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clearly.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esign thinking skills are communicated through testing, explaining and evaluating design 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clearly. </w:t>
            </w:r>
          </w:p>
          <w:p w:rsidR="00000000" w:rsidDel="00000000" w:rsidP="00000000" w:rsidRDefault="00000000" w:rsidRPr="00000000" w14:paraId="00000035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With some guidance, d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esign thinking skills are communicated through testing, explaining and evaluating design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Unable to communicate d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esign thinking skills through testing, explaining and evaluating design 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clearly. </w:t>
            </w:r>
          </w:p>
          <w:p w:rsidR="00000000" w:rsidDel="00000000" w:rsidP="00000000" w:rsidRDefault="00000000" w:rsidRPr="00000000" w14:paraId="00000039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widowControl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first"/>
      <w:pgSz w:h="12240" w:w="15840"/>
      <w:pgMar w:bottom="1440" w:top="1440" w:left="1440" w:right="1440" w:header="720" w:footer="264.99999999999943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3">
    <w:pPr>
      <w:widowControl w:val="0"/>
      <w:spacing w:line="240" w:lineRule="auto"/>
      <w:jc w:val="right"/>
      <w:rPr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4">
    <w:pPr>
      <w:widowControl w:val="0"/>
      <w:spacing w:line="240" w:lineRule="auto"/>
      <w:ind w:left="0" w:firstLine="0"/>
      <w:jc w:val="right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Created by Jen Perry @MrsPerry2</w:t>
    </w:r>
  </w:p>
  <w:p w:rsidR="00000000" w:rsidDel="00000000" w:rsidP="00000000" w:rsidRDefault="00000000" w:rsidRPr="00000000" w14:paraId="00000045">
    <w:pPr>
      <w:widowControl w:val="0"/>
      <w:spacing w:line="240" w:lineRule="auto"/>
      <w:ind w:left="0" w:firstLine="0"/>
      <w:jc w:val="right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Ozobot Certified Educator</w:t>
    </w:r>
  </w:p>
  <w:p w:rsidR="00000000" w:rsidDel="00000000" w:rsidP="00000000" w:rsidRDefault="00000000" w:rsidRPr="00000000" w14:paraId="00000046">
    <w:pPr>
      <w:widowControl w:val="0"/>
      <w:spacing w:line="240" w:lineRule="auto"/>
      <w:ind w:left="0" w:firstLine="0"/>
      <w:jc w:val="right"/>
      <w:rPr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E">
    <w:pPr>
      <w:rPr>
        <w:sz w:val="24"/>
        <w:szCs w:val="24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F">
    <w:pPr>
      <w:ind w:left="0" w:firstLine="0"/>
      <w:rPr>
        <w:rFonts w:ascii="Calibri" w:cs="Calibri" w:eastAsia="Calibri" w:hAnsi="Calibri"/>
        <w:sz w:val="24"/>
        <w:szCs w:val="24"/>
      </w:rPr>
    </w:pPr>
    <w:r w:rsidDel="00000000" w:rsidR="00000000" w:rsidRPr="00000000">
      <w:rPr>
        <w:rFonts w:ascii="Calibri" w:cs="Calibri" w:eastAsia="Calibri" w:hAnsi="Calibri"/>
        <w:sz w:val="24"/>
        <w:szCs w:val="24"/>
        <w:rtl w:val="0"/>
      </w:rPr>
      <w:t xml:space="preserve">Summative Assessment:   </w:t>
      <w:tab/>
      <w:tab/>
      <w:tab/>
      <w:tab/>
      <w:tab/>
      <w:tab/>
      <w:tab/>
      <w:tab/>
      <w:tab/>
      <w:tab/>
      <w:tab/>
    </w:r>
  </w:p>
  <w:p w:rsidR="00000000" w:rsidDel="00000000" w:rsidP="00000000" w:rsidRDefault="00000000" w:rsidRPr="00000000" w14:paraId="00000040">
    <w:pPr>
      <w:ind w:left="0" w:firstLine="0"/>
      <w:rPr>
        <w:rFonts w:ascii="Calibri" w:cs="Calibri" w:eastAsia="Calibri" w:hAnsi="Calibri"/>
        <w:sz w:val="24"/>
        <w:szCs w:val="24"/>
      </w:rPr>
    </w:pPr>
    <w:r w:rsidDel="00000000" w:rsidR="00000000" w:rsidRPr="00000000">
      <w:rPr>
        <w:rFonts w:ascii="Calibri" w:cs="Calibri" w:eastAsia="Calibri" w:hAnsi="Calibri"/>
        <w:sz w:val="24"/>
        <w:szCs w:val="24"/>
        <w:rtl w:val="0"/>
      </w:rPr>
      <w:t xml:space="preserve">Name:</w:t>
    </w:r>
  </w:p>
  <w:p w:rsidR="00000000" w:rsidDel="00000000" w:rsidP="00000000" w:rsidRDefault="00000000" w:rsidRPr="00000000" w14:paraId="00000041">
    <w:pPr>
      <w:ind w:left="0" w:firstLine="0"/>
      <w:rPr>
        <w:rFonts w:ascii="Calibri" w:cs="Calibri" w:eastAsia="Calibri" w:hAnsi="Calibri"/>
        <w:b w:val="1"/>
        <w:sz w:val="28"/>
        <w:szCs w:val="2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2">
    <w:pPr>
      <w:ind w:left="0" w:firstLine="0"/>
      <w:rPr>
        <w:rFonts w:ascii="Calibri" w:cs="Calibri" w:eastAsia="Calibri" w:hAnsi="Calibri"/>
        <w:b w:val="1"/>
        <w:sz w:val="28"/>
        <w:szCs w:val="28"/>
      </w:rPr>
    </w:pPr>
    <w:r w:rsidDel="00000000" w:rsidR="00000000" w:rsidRPr="00000000">
      <w:rPr>
        <w:rFonts w:ascii="Calibri" w:cs="Calibri" w:eastAsia="Calibri" w:hAnsi="Calibri"/>
        <w:b w:val="1"/>
        <w:sz w:val="28"/>
        <w:szCs w:val="28"/>
        <w:rtl w:val="0"/>
      </w:rPr>
      <w:t xml:space="preserve">Ozobot - Coding a Circular Economy Rubric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